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6E921" w14:textId="77777777" w:rsidR="004F1926" w:rsidRDefault="004F1926" w:rsidP="006F6F21">
      <w:pPr>
        <w:spacing w:after="0" w:line="360" w:lineRule="auto"/>
        <w:contextualSpacing/>
        <w:jc w:val="center"/>
        <w:rPr>
          <w:rFonts w:ascii="Arial" w:eastAsia="Times New Roman" w:hAnsi="Arial" w:cs="Times New Roman"/>
          <w:b/>
          <w:spacing w:val="-10"/>
          <w:kern w:val="28"/>
          <w:sz w:val="28"/>
          <w:szCs w:val="28"/>
          <w:lang w:eastAsia="pl-PL"/>
          <w14:ligatures w14:val="none"/>
        </w:rPr>
      </w:pPr>
    </w:p>
    <w:p w14:paraId="0EE70A53" w14:textId="32BCE200" w:rsidR="006F6F21" w:rsidRPr="002F3FA7" w:rsidRDefault="006F6F21" w:rsidP="006F6F21">
      <w:pPr>
        <w:spacing w:after="0" w:line="360" w:lineRule="auto"/>
        <w:contextualSpacing/>
        <w:jc w:val="center"/>
        <w:rPr>
          <w:rFonts w:ascii="Arial" w:eastAsia="Times New Roman" w:hAnsi="Arial" w:cs="Times New Roman"/>
          <w:b/>
          <w:spacing w:val="-10"/>
          <w:kern w:val="28"/>
          <w:sz w:val="28"/>
          <w:szCs w:val="28"/>
          <w:lang w:eastAsia="pl-PL"/>
          <w14:ligatures w14:val="none"/>
        </w:rPr>
      </w:pPr>
      <w:bookmarkStart w:id="0" w:name="_GoBack"/>
      <w:bookmarkEnd w:id="0"/>
      <w:r w:rsidRPr="002F3FA7">
        <w:rPr>
          <w:rFonts w:ascii="Arial" w:eastAsia="Times New Roman" w:hAnsi="Arial" w:cs="Times New Roman"/>
          <w:b/>
          <w:spacing w:val="-10"/>
          <w:kern w:val="28"/>
          <w:sz w:val="28"/>
          <w:szCs w:val="28"/>
          <w:lang w:eastAsia="pl-PL"/>
          <w14:ligatures w14:val="none"/>
        </w:rPr>
        <w:t>Formularz klauzuli informacyjnej:</w:t>
      </w:r>
    </w:p>
    <w:p w14:paraId="5083CB19" w14:textId="77777777" w:rsidR="006F6F21" w:rsidRPr="002F3FA7" w:rsidRDefault="006F6F21" w:rsidP="006F6F21">
      <w:pPr>
        <w:keepNext/>
        <w:keepLines/>
        <w:spacing w:before="240" w:after="0" w:line="360" w:lineRule="auto"/>
        <w:jc w:val="center"/>
        <w:outlineLvl w:val="0"/>
        <w:rPr>
          <w:rFonts w:ascii="Arial" w:eastAsia="Times New Roman" w:hAnsi="Arial" w:cs="Times New Roman"/>
          <w:b/>
          <w:kern w:val="0"/>
          <w:sz w:val="28"/>
          <w:szCs w:val="28"/>
          <w:lang w:eastAsia="pl-PL"/>
          <w14:ligatures w14:val="none"/>
        </w:rPr>
      </w:pPr>
      <w:r w:rsidRPr="002F3FA7">
        <w:rPr>
          <w:rFonts w:ascii="Arial" w:eastAsia="Times New Roman" w:hAnsi="Arial" w:cs="Times New Roman"/>
          <w:b/>
          <w:kern w:val="0"/>
          <w:sz w:val="28"/>
          <w:szCs w:val="28"/>
          <w:lang w:eastAsia="pl-PL"/>
          <w14:ligatures w14:val="none"/>
        </w:rPr>
        <w:t xml:space="preserve">Informacje dotyczące przetwarzania danych osobowych dla uczestników/uczestniczek projektów </w:t>
      </w:r>
    </w:p>
    <w:p w14:paraId="20C285F2" w14:textId="77777777" w:rsidR="002F3FA7" w:rsidRDefault="002F3FA7" w:rsidP="00FC14C0">
      <w:pPr>
        <w:spacing w:after="120" w:line="360" w:lineRule="auto"/>
        <w:rPr>
          <w:rFonts w:ascii="Arial" w:eastAsia="Calibri" w:hAnsi="Arial" w:cs="Arial"/>
          <w:kern w:val="0"/>
          <w:sz w:val="24"/>
          <w:szCs w:val="24"/>
          <w14:ligatures w14:val="none"/>
        </w:rPr>
      </w:pPr>
    </w:p>
    <w:p w14:paraId="61B41CB4" w14:textId="6AD8F882"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Zgodnie z art. 13 ust. 1 i ust. 2 oraz art. 14 ust. 1 i ust. 2 Rozporządzenia UE nr 2016/679 o ochronie danych osobowych ("RODO") informujemy, że:</w:t>
      </w:r>
    </w:p>
    <w:p w14:paraId="55BE1AA7"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Administrator danych</w:t>
      </w:r>
    </w:p>
    <w:p w14:paraId="79115CC5"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Administratorem danych osobowych jest Zarząd Województwa Śląskiego pełniący rolę Instytucji Zarządzającej programu Fundusze Europejskie dla Śląskiego 2021-2027 (IZ FE SL).</w:t>
      </w:r>
    </w:p>
    <w:p w14:paraId="2A20E52F"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osobowe przetwarzane są w Urzędzie Marszałkowskim Województwa Śląskiego.</w:t>
      </w:r>
    </w:p>
    <w:p w14:paraId="4B04FA0A" w14:textId="77777777" w:rsidR="00FC14C0" w:rsidRPr="00FC14C0" w:rsidRDefault="00FC14C0" w:rsidP="00FC14C0">
      <w:pPr>
        <w:spacing w:after="120" w:line="360" w:lineRule="auto"/>
        <w:rPr>
          <w:rFonts w:ascii="Arial" w:eastAsia="Calibri" w:hAnsi="Arial" w:cs="Arial"/>
          <w:kern w:val="0"/>
          <w:sz w:val="24"/>
          <w:szCs w:val="24"/>
          <w:lang w:val="en-US"/>
          <w14:ligatures w14:val="none"/>
        </w:rPr>
      </w:pPr>
      <w:r w:rsidRPr="00FC14C0">
        <w:rPr>
          <w:rFonts w:ascii="Arial" w:eastAsia="Calibri" w:hAnsi="Arial" w:cs="Arial"/>
          <w:kern w:val="0"/>
          <w:sz w:val="24"/>
          <w:szCs w:val="24"/>
          <w14:ligatures w14:val="none"/>
        </w:rPr>
        <w:t xml:space="preserve">Siedziba administratora znajduje się w Katowicach przy ul. </w:t>
      </w:r>
      <w:proofErr w:type="spellStart"/>
      <w:r w:rsidRPr="00FC14C0">
        <w:rPr>
          <w:rFonts w:ascii="Arial" w:eastAsia="Calibri" w:hAnsi="Arial" w:cs="Arial"/>
          <w:kern w:val="0"/>
          <w:sz w:val="24"/>
          <w:szCs w:val="24"/>
          <w:lang w:val="en-US"/>
          <w14:ligatures w14:val="none"/>
        </w:rPr>
        <w:t>Ligonia</w:t>
      </w:r>
      <w:proofErr w:type="spellEnd"/>
      <w:r w:rsidRPr="00FC14C0">
        <w:rPr>
          <w:rFonts w:ascii="Arial" w:eastAsia="Calibri" w:hAnsi="Arial" w:cs="Arial"/>
          <w:kern w:val="0"/>
          <w:sz w:val="24"/>
          <w:szCs w:val="24"/>
          <w:lang w:val="en-US"/>
          <w14:ligatures w14:val="none"/>
        </w:rPr>
        <w:t xml:space="preserve"> 46, tel. +48 (32) 20 78 888 (</w:t>
      </w:r>
      <w:proofErr w:type="spellStart"/>
      <w:r w:rsidRPr="00FC14C0">
        <w:rPr>
          <w:rFonts w:ascii="Arial" w:eastAsia="Calibri" w:hAnsi="Arial" w:cs="Arial"/>
          <w:kern w:val="0"/>
          <w:sz w:val="24"/>
          <w:szCs w:val="24"/>
          <w:lang w:val="en-US"/>
          <w14:ligatures w14:val="none"/>
        </w:rPr>
        <w:t>centrala</w:t>
      </w:r>
      <w:proofErr w:type="spellEnd"/>
      <w:r w:rsidRPr="00FC14C0">
        <w:rPr>
          <w:rFonts w:ascii="Arial" w:eastAsia="Calibri" w:hAnsi="Arial" w:cs="Arial"/>
          <w:kern w:val="0"/>
          <w:sz w:val="24"/>
          <w:szCs w:val="24"/>
          <w:lang w:val="en-US"/>
          <w14:ligatures w14:val="none"/>
        </w:rPr>
        <w:t>), e-mail: kancelaria@slaskie.pl</w:t>
      </w:r>
    </w:p>
    <w:p w14:paraId="18F933CB"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Informacje dotyczące kontaktu w formie elektronicznej znajdują się na stronie https://bip.slaskie.pl/</w:t>
      </w:r>
    </w:p>
    <w:p w14:paraId="2B44A446"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Inspektor ochrony danych osobowych</w:t>
      </w:r>
    </w:p>
    <w:p w14:paraId="035EEDBF"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Został wyznaczony inspektor ochrony danych.</w:t>
      </w:r>
    </w:p>
    <w:p w14:paraId="6BD36378"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Adres e-mail do kontaktu z inspektorem: daneosobowe@slaskie.pl. Pozostałe formy kontaktu są możliwe przy pomocy adresów podanych powyżej.</w:t>
      </w:r>
    </w:p>
    <w:p w14:paraId="279BDD71"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Aktualne dane teleadresowe inspektora, w tym numer telefonu znajdują się w książce teleadresowej BIP.</w:t>
      </w:r>
    </w:p>
    <w:p w14:paraId="218B12CB"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Cele i podstawy prawne przetwarzania</w:t>
      </w:r>
    </w:p>
    <w:p w14:paraId="6F5CA7F2"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Dane osobowe przetwarzamy w związku z realizacją zadań w ramach programu Fundusze Europejskie dla Śląskiego 2021-2027 (FE SL). </w:t>
      </w:r>
    </w:p>
    <w:p w14:paraId="50A3E394"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osobowe przetwarzamy w celach:</w:t>
      </w:r>
    </w:p>
    <w:p w14:paraId="3A5E7790" w14:textId="77777777" w:rsidR="00FC14C0" w:rsidRPr="00FC14C0" w:rsidRDefault="00FC14C0" w:rsidP="00FC14C0">
      <w:pPr>
        <w:numPr>
          <w:ilvl w:val="0"/>
          <w:numId w:val="7"/>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lastRenderedPageBreak/>
        <w:t>wdrożenia i zarządzania programem,</w:t>
      </w:r>
    </w:p>
    <w:p w14:paraId="551D9E23" w14:textId="77777777" w:rsidR="00FC14C0" w:rsidRPr="00FC14C0" w:rsidRDefault="00FC14C0" w:rsidP="00FC14C0">
      <w:pPr>
        <w:numPr>
          <w:ilvl w:val="0"/>
          <w:numId w:val="7"/>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związanych z wydatkowaniem i rozliczeniem środków europejskich w ramach programu, w tym z potwierdzeniem kwalifikowalności wydatków,</w:t>
      </w:r>
    </w:p>
    <w:p w14:paraId="6C4881D9" w14:textId="77777777" w:rsidR="00FC14C0" w:rsidRPr="00FC14C0" w:rsidRDefault="00FC14C0" w:rsidP="00FC14C0">
      <w:pPr>
        <w:numPr>
          <w:ilvl w:val="0"/>
          <w:numId w:val="7"/>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prowadzenia badań ewaluacyjnych, ekspertyz i analiz,</w:t>
      </w:r>
    </w:p>
    <w:p w14:paraId="34AA5992" w14:textId="77777777" w:rsidR="00FC14C0" w:rsidRPr="00FC14C0" w:rsidRDefault="00FC14C0" w:rsidP="00FC14C0">
      <w:pPr>
        <w:numPr>
          <w:ilvl w:val="0"/>
          <w:numId w:val="7"/>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związanych z zapobieganiem wystąpienia nieprawidłowości, wykrywaniem i korygowaniem nieprawidłowości w wydatkowaniu środków europejskich, ochroną interesu finansowego Unii Europejskiej,</w:t>
      </w:r>
    </w:p>
    <w:p w14:paraId="063AF3B5" w14:textId="77777777" w:rsidR="00FC14C0" w:rsidRPr="00FC14C0" w:rsidRDefault="00FC14C0" w:rsidP="00FC14C0">
      <w:pPr>
        <w:numPr>
          <w:ilvl w:val="0"/>
          <w:numId w:val="7"/>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związanych z zapewnianiem ścieżki audytu.</w:t>
      </w:r>
    </w:p>
    <w:p w14:paraId="1EA42D0A"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osobowe przetwarzamy ponieważ:</w:t>
      </w:r>
    </w:p>
    <w:p w14:paraId="1B609AA6" w14:textId="77777777" w:rsidR="00FC14C0" w:rsidRPr="00FC14C0" w:rsidRDefault="00FC14C0" w:rsidP="00FC14C0">
      <w:pPr>
        <w:numPr>
          <w:ilvl w:val="0"/>
          <w:numId w:val="8"/>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wykonujemy obowiązki prawne (art. 6 ust. 1 lit. c RODO);</w:t>
      </w:r>
    </w:p>
    <w:p w14:paraId="641986C1" w14:textId="77777777" w:rsidR="00FC14C0" w:rsidRPr="00FC14C0" w:rsidRDefault="00FC14C0" w:rsidP="00FC14C0">
      <w:pPr>
        <w:numPr>
          <w:ilvl w:val="0"/>
          <w:numId w:val="8"/>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wykonujemy zadania w interesie publicznym lub w ramach sprawowania władzy publicznej (art. 6 ust. 1 lit. e RODO);</w:t>
      </w:r>
    </w:p>
    <w:p w14:paraId="425379A6" w14:textId="77777777" w:rsidR="00FC14C0" w:rsidRPr="00FC14C0" w:rsidRDefault="00FC14C0" w:rsidP="00FC14C0">
      <w:pPr>
        <w:numPr>
          <w:ilvl w:val="0"/>
          <w:numId w:val="8"/>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jest to niezbędne ze względów związanych z ważnym interesem publicznym i na podstawie prawa Unii (art. 9 ust. 2 lit. g RODO);</w:t>
      </w:r>
    </w:p>
    <w:p w14:paraId="176E9F7D" w14:textId="77777777" w:rsidR="00FC14C0" w:rsidRPr="00FC14C0" w:rsidRDefault="00FC14C0" w:rsidP="00FC14C0">
      <w:pPr>
        <w:numPr>
          <w:ilvl w:val="0"/>
          <w:numId w:val="8"/>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jest to niezbędne do celów archiwalnych w interesie publicznym, do celów badań naukowych lub historycznych lub do celów statystycznych (art. 6 ust. 1 lit. c RODO oraz art. 9 ust. 2 lit. j RODO).</w:t>
      </w:r>
    </w:p>
    <w:p w14:paraId="09E92B25"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b/>
          <w:bCs/>
          <w:kern w:val="0"/>
          <w:sz w:val="24"/>
          <w:szCs w:val="24"/>
          <w14:ligatures w14:val="none"/>
        </w:rPr>
        <w:t>Podstawa prawna przetwarzania</w:t>
      </w:r>
      <w:r w:rsidRPr="00FC14C0">
        <w:rPr>
          <w:rFonts w:ascii="Arial" w:eastAsia="Calibri" w:hAnsi="Arial" w:cs="Arial"/>
          <w:kern w:val="0"/>
          <w:sz w:val="24"/>
          <w:szCs w:val="24"/>
          <w14:ligatures w14:val="none"/>
        </w:rPr>
        <w:t>:</w:t>
      </w:r>
    </w:p>
    <w:p w14:paraId="5128EEC6" w14:textId="77777777" w:rsidR="00FC14C0" w:rsidRPr="00FC14C0" w:rsidRDefault="00FC14C0" w:rsidP="00FC14C0">
      <w:pPr>
        <w:numPr>
          <w:ilvl w:val="0"/>
          <w:numId w:val="9"/>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2A5D14F2" w14:textId="77777777" w:rsidR="00FC14C0" w:rsidRPr="00FC14C0" w:rsidRDefault="00FC14C0" w:rsidP="00FC14C0">
      <w:pPr>
        <w:numPr>
          <w:ilvl w:val="0"/>
          <w:numId w:val="9"/>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Rozporządzenie Parlamentu Europejskiego i Rady (UE) 2021/1057 z dnia 24 czerwca 2021 r. ustanawiającego Europejski Fundusz Społeczny Plus (EFS+) oraz uchylającego rozporządzenie (UE) nr 1296/2013 („</w:t>
      </w:r>
      <w:proofErr w:type="spellStart"/>
      <w:r w:rsidRPr="00FC14C0">
        <w:rPr>
          <w:rFonts w:ascii="Arial" w:eastAsia="Calibri" w:hAnsi="Arial" w:cs="Arial"/>
          <w:kern w:val="0"/>
          <w:sz w:val="24"/>
          <w:szCs w:val="24"/>
          <w14:ligatures w14:val="none"/>
        </w:rPr>
        <w:t>rozp</w:t>
      </w:r>
      <w:proofErr w:type="spellEnd"/>
      <w:r w:rsidRPr="00FC14C0">
        <w:rPr>
          <w:rFonts w:ascii="Arial" w:eastAsia="Calibri" w:hAnsi="Arial" w:cs="Arial"/>
          <w:kern w:val="0"/>
          <w:sz w:val="24"/>
          <w:szCs w:val="24"/>
          <w14:ligatures w14:val="none"/>
        </w:rPr>
        <w:t>. EFS+”) – w szczególności załączniki;</w:t>
      </w:r>
    </w:p>
    <w:p w14:paraId="4FF95AC9" w14:textId="77777777" w:rsidR="00FC14C0" w:rsidRPr="00FC14C0" w:rsidRDefault="00FC14C0" w:rsidP="00FC14C0">
      <w:pPr>
        <w:numPr>
          <w:ilvl w:val="0"/>
          <w:numId w:val="9"/>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lastRenderedPageBreak/>
        <w:t>Rozporządzenie Parlamentu Europejskiego i Rady (UE) 2021/1056 z dnia 24 czerwca 2021 r. ustanawiającego Fundusz na rzecz Sprawiedliwej Transformacji („</w:t>
      </w:r>
      <w:proofErr w:type="spellStart"/>
      <w:r w:rsidRPr="00FC14C0">
        <w:rPr>
          <w:rFonts w:ascii="Arial" w:eastAsia="Calibri" w:hAnsi="Arial" w:cs="Arial"/>
          <w:kern w:val="0"/>
          <w:sz w:val="24"/>
          <w:szCs w:val="24"/>
          <w14:ligatures w14:val="none"/>
        </w:rPr>
        <w:t>rozp</w:t>
      </w:r>
      <w:proofErr w:type="spellEnd"/>
      <w:r w:rsidRPr="00FC14C0">
        <w:rPr>
          <w:rFonts w:ascii="Arial" w:eastAsia="Calibri" w:hAnsi="Arial" w:cs="Arial"/>
          <w:kern w:val="0"/>
          <w:sz w:val="24"/>
          <w:szCs w:val="24"/>
          <w14:ligatures w14:val="none"/>
        </w:rPr>
        <w:t xml:space="preserve">. FST”) – w szczególności załącznik </w:t>
      </w:r>
      <w:proofErr w:type="spellStart"/>
      <w:r w:rsidRPr="00FC14C0">
        <w:rPr>
          <w:rFonts w:ascii="Arial" w:eastAsia="Calibri" w:hAnsi="Arial" w:cs="Arial"/>
          <w:kern w:val="0"/>
          <w:sz w:val="24"/>
          <w:szCs w:val="24"/>
          <w14:ligatures w14:val="none"/>
        </w:rPr>
        <w:t>III;Ustawa</w:t>
      </w:r>
      <w:proofErr w:type="spellEnd"/>
      <w:r w:rsidRPr="00FC14C0">
        <w:rPr>
          <w:rFonts w:ascii="Arial" w:eastAsia="Calibri" w:hAnsi="Arial" w:cs="Arial"/>
          <w:kern w:val="0"/>
          <w:sz w:val="24"/>
          <w:szCs w:val="24"/>
          <w14:ligatures w14:val="none"/>
        </w:rPr>
        <w:t xml:space="preserve"> o zasadach realizacji zadań finansowanych ze środków europejskich w perspektywie finansowej 2021-2027(„ustawa wdrożeniowa”) – w szczególności art. 8 ust. 1 pkt 2) oraz art. 8 ust. 2, rozdział 18;</w:t>
      </w:r>
    </w:p>
    <w:p w14:paraId="2C1CA6D0" w14:textId="77777777" w:rsidR="00FC14C0" w:rsidRPr="00FC14C0" w:rsidRDefault="00FC14C0" w:rsidP="00FC14C0">
      <w:pPr>
        <w:numPr>
          <w:ilvl w:val="0"/>
          <w:numId w:val="9"/>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Ustawa z dnia 14 czerwca 1960 r. – Kodeks postępowania administracyjnego;</w:t>
      </w:r>
    </w:p>
    <w:p w14:paraId="62385293" w14:textId="77777777" w:rsidR="00FC14C0" w:rsidRPr="00FC14C0" w:rsidRDefault="00FC14C0" w:rsidP="00FC14C0">
      <w:pPr>
        <w:numPr>
          <w:ilvl w:val="0"/>
          <w:numId w:val="9"/>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5C4C984"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Zakres i źródło danych osobowych</w:t>
      </w:r>
    </w:p>
    <w:p w14:paraId="097386F4"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osobowe przetwarzamy:</w:t>
      </w:r>
    </w:p>
    <w:p w14:paraId="300CE262" w14:textId="77777777" w:rsidR="00FC14C0" w:rsidRPr="00FC14C0" w:rsidRDefault="00FC14C0" w:rsidP="00FC14C0">
      <w:pPr>
        <w:numPr>
          <w:ilvl w:val="0"/>
          <w:numId w:val="10"/>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 zakresie jaki jest niezbędny do realizacji danej sprawy,</w:t>
      </w:r>
    </w:p>
    <w:p w14:paraId="795595BA" w14:textId="77777777" w:rsidR="00FC14C0" w:rsidRPr="00FC14C0" w:rsidRDefault="00FC14C0" w:rsidP="00FC14C0">
      <w:pPr>
        <w:numPr>
          <w:ilvl w:val="0"/>
          <w:numId w:val="10"/>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 zakresie w jakim zostaną nam podane bezpośrednio przez osobę, której dane dotyczą,</w:t>
      </w:r>
    </w:p>
    <w:p w14:paraId="635DEF63" w14:textId="77777777" w:rsidR="00FC14C0" w:rsidRPr="00FC14C0" w:rsidRDefault="00FC14C0" w:rsidP="00FC14C0">
      <w:pPr>
        <w:numPr>
          <w:ilvl w:val="0"/>
          <w:numId w:val="10"/>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 zakresie w jakim zostaną nam podane przez inny podmiot lub innego administratora danych.</w:t>
      </w:r>
    </w:p>
    <w:p w14:paraId="25B59BAF"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Dane osobowe najczęściej są przekazywane do IZ FE SL przez beneficjentów, partnerów, podmioty realizujące projekty, za pośrednictwem systemów informatycznych. </w:t>
      </w:r>
    </w:p>
    <w:p w14:paraId="43223F92"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 przypadku projektów realizowanych przez Urząd Marszałkowski Województwa Śląskiego, dane są pozyskiwane bezpośrednio od uczestników.</w:t>
      </w:r>
    </w:p>
    <w:p w14:paraId="13EDAA52"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Zakres danych osobowych różni się pomiędzy projektami a także zależy od funduszu udzielającego wsparcie (EFS+, FST). Uczestnikiem jest każda osoba fizyczna, która odnosi bezpośrednio korzyści w danym projekcie. </w:t>
      </w:r>
    </w:p>
    <w:p w14:paraId="1FABBCF2"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Możemy przetwarzać następujące dane osobowe uczestników projektów: </w:t>
      </w:r>
    </w:p>
    <w:p w14:paraId="1A7C4963" w14:textId="77777777" w:rsidR="00FC14C0" w:rsidRPr="00FC14C0" w:rsidRDefault="00FC14C0" w:rsidP="00FC14C0">
      <w:pPr>
        <w:numPr>
          <w:ilvl w:val="0"/>
          <w:numId w:val="11"/>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dane identyfikujące (takie jak imię i nazwisko, adres, adres poczty elektronicznej, firma i adres, login, numer telefonu, numer faksu, numer Powszechnego </w:t>
      </w:r>
      <w:r w:rsidRPr="00FC14C0">
        <w:rPr>
          <w:rFonts w:ascii="Arial" w:eastAsia="Calibri" w:hAnsi="Arial" w:cs="Arial"/>
          <w:kern w:val="0"/>
          <w:sz w:val="24"/>
          <w:szCs w:val="24"/>
          <w14:ligatures w14:val="none"/>
        </w:rPr>
        <w:lastRenderedPageBreak/>
        <w:t>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D181AA8" w14:textId="77777777" w:rsidR="00FC14C0" w:rsidRPr="00FC14C0" w:rsidRDefault="00FC14C0" w:rsidP="00FC14C0">
      <w:pPr>
        <w:numPr>
          <w:ilvl w:val="0"/>
          <w:numId w:val="11"/>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0C361A5" w14:textId="77777777" w:rsidR="00FC14C0" w:rsidRPr="00FC14C0" w:rsidRDefault="00FC14C0" w:rsidP="00FC14C0">
      <w:pPr>
        <w:numPr>
          <w:ilvl w:val="0"/>
          <w:numId w:val="11"/>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3285BCC7"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p w14:paraId="4FA7DCDC"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Informacje o odbiorcach danych</w:t>
      </w:r>
    </w:p>
    <w:p w14:paraId="75D0B118"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Odbiorcami danych osobowych będą:</w:t>
      </w:r>
    </w:p>
    <w:p w14:paraId="6226E95E" w14:textId="77777777" w:rsidR="00FC14C0" w:rsidRPr="00FC14C0" w:rsidRDefault="00FC14C0" w:rsidP="00FC14C0">
      <w:pPr>
        <w:numPr>
          <w:ilvl w:val="0"/>
          <w:numId w:val="12"/>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osoby upoważnione przez administratora danych osobowych (pracownicy IZ FE SL), </w:t>
      </w:r>
    </w:p>
    <w:p w14:paraId="09D39A89" w14:textId="77777777" w:rsidR="00FC14C0" w:rsidRPr="00FC14C0" w:rsidRDefault="00FC14C0" w:rsidP="00FC14C0">
      <w:pPr>
        <w:numPr>
          <w:ilvl w:val="0"/>
          <w:numId w:val="12"/>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podmioty upoważnione na podstawie przepisów prawa (w tym dane będą udostępniane ministrowi właściwemu do spraw rozwoju regionalnego, ministrowi </w:t>
      </w:r>
      <w:r w:rsidRPr="00FC14C0">
        <w:rPr>
          <w:rFonts w:ascii="Arial" w:eastAsia="Calibri" w:hAnsi="Arial" w:cs="Arial"/>
          <w:kern w:val="0"/>
          <w:sz w:val="24"/>
          <w:szCs w:val="24"/>
          <w14:ligatures w14:val="none"/>
        </w:rPr>
        <w:lastRenderedPageBreak/>
        <w:t>właściwemu do spraw finansów publicznych, instytucjom kontrolującym i audytowym),</w:t>
      </w:r>
    </w:p>
    <w:p w14:paraId="15DC3604" w14:textId="77777777" w:rsidR="00FC14C0" w:rsidRPr="00FC14C0" w:rsidRDefault="00FC14C0" w:rsidP="00FC14C0">
      <w:pPr>
        <w:numPr>
          <w:ilvl w:val="0"/>
          <w:numId w:val="12"/>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C10EC6E" w14:textId="77777777" w:rsidR="00FC14C0" w:rsidRPr="00FC14C0" w:rsidRDefault="00FC14C0" w:rsidP="00FC14C0">
      <w:pPr>
        <w:numPr>
          <w:ilvl w:val="0"/>
          <w:numId w:val="12"/>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w przypadku prowadzenia postępowania administracyjnego odbiorcami mogą być podmioty biorące w nim udział: powołani biegli, świadkowie, strony i inni uczestnicy postępowań administracyjnych, ośrodek mediacyjny/ mediator,</w:t>
      </w:r>
    </w:p>
    <w:p w14:paraId="704AFB8B" w14:textId="77777777" w:rsidR="00FC14C0" w:rsidRPr="00FC14C0" w:rsidRDefault="00FC14C0" w:rsidP="00FC14C0">
      <w:pPr>
        <w:numPr>
          <w:ilvl w:val="0"/>
          <w:numId w:val="12"/>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zakresie stanowiącym informację publiczną dane będą ujawniane każdemu zainteresowanemu taką informacją.</w:t>
      </w:r>
    </w:p>
    <w:p w14:paraId="07A0FD8F"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Nie zamierzamy przekazywać danych osobowych do państwa trzeciego lub organizacji międzynarodowej. </w:t>
      </w:r>
    </w:p>
    <w:p w14:paraId="462C0661"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Okres przechowywania danych</w:t>
      </w:r>
    </w:p>
    <w:p w14:paraId="21FD9041"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 xml:space="preserve">Dane osobowe będą przechowywane na zasadach określonych w art. 82 rozporządzenia ogólnego, bez uszczerbku dla toczącego się postępowania administracyjnego / </w:t>
      </w:r>
      <w:proofErr w:type="spellStart"/>
      <w:r w:rsidRPr="00FC14C0">
        <w:rPr>
          <w:rFonts w:ascii="Arial" w:eastAsia="Calibri" w:hAnsi="Arial" w:cs="Arial"/>
          <w:kern w:val="0"/>
          <w:sz w:val="24"/>
          <w:szCs w:val="24"/>
          <w14:ligatures w14:val="none"/>
        </w:rPr>
        <w:t>sądowoadministracyjnego</w:t>
      </w:r>
      <w:proofErr w:type="spellEnd"/>
      <w:r w:rsidRPr="00FC14C0">
        <w:rPr>
          <w:rFonts w:ascii="Arial" w:eastAsia="Calibri" w:hAnsi="Arial" w:cs="Arial"/>
          <w:kern w:val="0"/>
          <w:sz w:val="24"/>
          <w:szCs w:val="24"/>
          <w14:ligatures w14:val="none"/>
        </w:rPr>
        <w:t>, zasad regulujących trwałość projektu, zasad regulujących pomoc publiczną oraz krajowych przepisów dotyczących archiwizacji dokumentów.</w:t>
      </w:r>
    </w:p>
    <w:p w14:paraId="1793DF5D"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Prawa osób, których dane dotyczą</w:t>
      </w:r>
    </w:p>
    <w:p w14:paraId="1EECACC8"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Przysługuje Państwu:</w:t>
      </w:r>
    </w:p>
    <w:p w14:paraId="78AD3EC2" w14:textId="77777777" w:rsidR="00FC14C0" w:rsidRPr="00FC14C0" w:rsidRDefault="00FC14C0" w:rsidP="00FC14C0">
      <w:pPr>
        <w:numPr>
          <w:ilvl w:val="0"/>
          <w:numId w:val="13"/>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prawo dostępu do swoich danych osobowych oraz informacji na temat sposobu ich przetwarzania,</w:t>
      </w:r>
    </w:p>
    <w:p w14:paraId="294D8AF8" w14:textId="77777777" w:rsidR="00FC14C0" w:rsidRPr="00FC14C0" w:rsidRDefault="00FC14C0" w:rsidP="00FC14C0">
      <w:pPr>
        <w:numPr>
          <w:ilvl w:val="0"/>
          <w:numId w:val="13"/>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prawo żądania poprawienia danych,</w:t>
      </w:r>
    </w:p>
    <w:p w14:paraId="1ED9148D" w14:textId="77777777" w:rsidR="00FC14C0" w:rsidRPr="00FC14C0" w:rsidRDefault="00FC14C0" w:rsidP="00FC14C0">
      <w:pPr>
        <w:numPr>
          <w:ilvl w:val="0"/>
          <w:numId w:val="13"/>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prawo żądania usunięcia danych - uwzględniając jednak ograniczenia, o których mowa w art. 17 ust. 3 RODO, nie zawsze będziemy mogli takie żądanie zrealizować,</w:t>
      </w:r>
    </w:p>
    <w:p w14:paraId="08F63181" w14:textId="77777777" w:rsidR="00FC14C0" w:rsidRPr="00FC14C0" w:rsidRDefault="00FC14C0" w:rsidP="00FC14C0">
      <w:pPr>
        <w:numPr>
          <w:ilvl w:val="0"/>
          <w:numId w:val="13"/>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prawo ograniczenia przetwarzania danych,</w:t>
      </w:r>
    </w:p>
    <w:p w14:paraId="67D5D1E4" w14:textId="77777777" w:rsidR="00FC14C0" w:rsidRPr="00FC14C0" w:rsidRDefault="00FC14C0" w:rsidP="00FC14C0">
      <w:pPr>
        <w:numPr>
          <w:ilvl w:val="0"/>
          <w:numId w:val="13"/>
        </w:numPr>
        <w:spacing w:after="120" w:line="360" w:lineRule="auto"/>
        <w:contextualSpacing/>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prawo do wniesienia sprzeciwu wobec przetwarzania w sytuacji, w której podstawą przetwarzania jest art. 6 ust. 1 lit. e) RODO.</w:t>
      </w:r>
    </w:p>
    <w:p w14:paraId="10E2023B"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lastRenderedPageBreak/>
        <w:t>Poszczególne prawa można realizować kontaktując się z administratorem danych lub inspektorem ochrony danych.</w:t>
      </w:r>
    </w:p>
    <w:p w14:paraId="497C4236"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Ponadto istnieje możliwość wniesienia skargi do Prezesa Urzędu Ochrony Danych Osobowych gdy uznają Państwo, że przetwarzanie danych osobowych narusza przepisy RODO. Kontakt do Urzędu Ochrony Danych Osobowych: https://uodo.gov.pl/pl/p/kontakt</w:t>
      </w:r>
    </w:p>
    <w:p w14:paraId="3F04F4F9"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Obowiązek podania danych</w:t>
      </w:r>
    </w:p>
    <w:p w14:paraId="3C36C8C0"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kern w:val="0"/>
          <w:sz w:val="24"/>
          <w:szCs w:val="24"/>
          <w14:ligatures w14:val="none"/>
        </w:rPr>
        <w:t xml:space="preserve">Podanie danych osobowych jest obowiązkowe, a konsekwencją niepodania danych </w:t>
      </w:r>
      <w:r w:rsidRPr="00FC14C0">
        <w:rPr>
          <w:rFonts w:ascii="Arial" w:eastAsia="Calibri" w:hAnsi="Arial" w:cs="Arial"/>
          <w:b/>
          <w:bCs/>
          <w:kern w:val="0"/>
          <w:sz w:val="24"/>
          <w:szCs w:val="24"/>
          <w14:ligatures w14:val="none"/>
        </w:rPr>
        <w:t>osobowych będzie brak możliwości uczestnictwa w projekcie.</w:t>
      </w:r>
    </w:p>
    <w:p w14:paraId="1CC054DB" w14:textId="77777777" w:rsidR="00FC14C0" w:rsidRPr="00FC14C0" w:rsidRDefault="00FC14C0" w:rsidP="00FC14C0">
      <w:pPr>
        <w:spacing w:after="120" w:line="360" w:lineRule="auto"/>
        <w:rPr>
          <w:rFonts w:ascii="Arial" w:eastAsia="Calibri" w:hAnsi="Arial" w:cs="Arial"/>
          <w:b/>
          <w:bCs/>
          <w:kern w:val="0"/>
          <w:sz w:val="24"/>
          <w:szCs w:val="24"/>
          <w14:ligatures w14:val="none"/>
        </w:rPr>
      </w:pPr>
      <w:r w:rsidRPr="00FC14C0">
        <w:rPr>
          <w:rFonts w:ascii="Arial" w:eastAsia="Calibri" w:hAnsi="Arial" w:cs="Arial"/>
          <w:b/>
          <w:bCs/>
          <w:kern w:val="0"/>
          <w:sz w:val="24"/>
          <w:szCs w:val="24"/>
          <w14:ligatures w14:val="none"/>
        </w:rPr>
        <w:t>Zautomatyzowane przetwarzanie i profilowanie</w:t>
      </w:r>
    </w:p>
    <w:p w14:paraId="198406A4" w14:textId="77777777" w:rsidR="00FC14C0" w:rsidRPr="00FC14C0" w:rsidRDefault="00FC14C0" w:rsidP="00FC14C0">
      <w:pPr>
        <w:spacing w:after="120" w:line="360" w:lineRule="auto"/>
        <w:rPr>
          <w:rFonts w:ascii="Arial" w:eastAsia="Calibri" w:hAnsi="Arial" w:cs="Arial"/>
          <w:kern w:val="0"/>
          <w:sz w:val="24"/>
          <w:szCs w:val="24"/>
          <w14:ligatures w14:val="none"/>
        </w:rPr>
      </w:pPr>
      <w:r w:rsidRPr="00FC14C0">
        <w:rPr>
          <w:rFonts w:ascii="Arial" w:eastAsia="Calibri" w:hAnsi="Arial" w:cs="Arial"/>
          <w:kern w:val="0"/>
          <w:sz w:val="24"/>
          <w:szCs w:val="24"/>
          <w14:ligatures w14:val="none"/>
        </w:rPr>
        <w:t>Dane osobowe nie będą wykorzystywane do zautomatyzowanego podejmowania decyzji ani profilowania, o którym mowa w art. 22 RODO.</w:t>
      </w:r>
    </w:p>
    <w:p w14:paraId="78FF7414" w14:textId="77777777" w:rsidR="00FC14C0" w:rsidRPr="00FC14C0" w:rsidRDefault="00FC14C0" w:rsidP="00FC14C0">
      <w:pPr>
        <w:spacing w:after="120" w:line="360" w:lineRule="auto"/>
        <w:rPr>
          <w:rFonts w:ascii="Arial" w:eastAsia="Calibri" w:hAnsi="Arial" w:cs="Arial"/>
          <w:kern w:val="0"/>
          <w:sz w:val="24"/>
          <w:szCs w:val="24"/>
          <w14:ligatures w14:val="none"/>
        </w:rPr>
      </w:pPr>
    </w:p>
    <w:p w14:paraId="7B150D70" w14:textId="77777777" w:rsidR="00FC14C0" w:rsidRPr="00FC14C0" w:rsidRDefault="00FC14C0" w:rsidP="00FC14C0">
      <w:pPr>
        <w:spacing w:after="120" w:line="360" w:lineRule="auto"/>
        <w:rPr>
          <w:rFonts w:ascii="Calibri" w:eastAsia="Calibri" w:hAnsi="Calibri" w:cs="Times New Roman"/>
        </w:rPr>
      </w:pPr>
    </w:p>
    <w:p w14:paraId="0CCCCED0" w14:textId="77777777" w:rsidR="002F1DC2" w:rsidRDefault="002F1DC2" w:rsidP="00FC14C0">
      <w:pPr>
        <w:spacing w:after="120" w:line="360" w:lineRule="auto"/>
      </w:pPr>
    </w:p>
    <w:sectPr w:rsidR="002F1DC2" w:rsidSect="006F6F21">
      <w:headerReference w:type="default" r:id="rId7"/>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DBA42" w14:textId="77777777" w:rsidR="004F746A" w:rsidRDefault="004F746A" w:rsidP="006F6F21">
      <w:pPr>
        <w:spacing w:after="0" w:line="240" w:lineRule="auto"/>
      </w:pPr>
      <w:r>
        <w:separator/>
      </w:r>
    </w:p>
  </w:endnote>
  <w:endnote w:type="continuationSeparator" w:id="0">
    <w:p w14:paraId="1C880E95" w14:textId="77777777" w:rsidR="004F746A" w:rsidRDefault="004F746A" w:rsidP="006F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EF0A" w14:textId="77777777" w:rsidR="004F746A" w:rsidRDefault="004F746A" w:rsidP="006F6F21">
      <w:pPr>
        <w:spacing w:after="0" w:line="240" w:lineRule="auto"/>
      </w:pPr>
      <w:r>
        <w:separator/>
      </w:r>
    </w:p>
  </w:footnote>
  <w:footnote w:type="continuationSeparator" w:id="0">
    <w:p w14:paraId="6373B48B" w14:textId="77777777" w:rsidR="004F746A" w:rsidRDefault="004F746A" w:rsidP="006F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61FC" w14:textId="628626CD" w:rsidR="006F6F21" w:rsidRDefault="004F1926" w:rsidP="004F1926">
    <w:pPr>
      <w:pStyle w:val="Nagwek"/>
      <w:jc w:val="center"/>
    </w:pPr>
    <w:r>
      <w:rPr>
        <w:noProof/>
      </w:rPr>
      <w:drawing>
        <wp:inline distT="0" distB="0" distL="0" distR="0" wp14:anchorId="4F8B6AE0" wp14:editId="42AE45E9">
          <wp:extent cx="5760720" cy="777875"/>
          <wp:effectExtent l="0" t="0" r="0" b="3175"/>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778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D830B9"/>
    <w:multiLevelType w:val="hybridMultilevel"/>
    <w:tmpl w:val="E39C9742"/>
    <w:lvl w:ilvl="0" w:tplc="2C7022A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1590B56"/>
    <w:multiLevelType w:val="hybridMultilevel"/>
    <w:tmpl w:val="102E31C2"/>
    <w:lvl w:ilvl="0" w:tplc="2C7022A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8666B"/>
    <w:multiLevelType w:val="hybridMultilevel"/>
    <w:tmpl w:val="D4FA18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7" w15:restartNumberingAfterBreak="0">
    <w:nsid w:val="41314565"/>
    <w:multiLevelType w:val="hybridMultilevel"/>
    <w:tmpl w:val="C936D2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3571E9B"/>
    <w:multiLevelType w:val="hybridMultilevel"/>
    <w:tmpl w:val="A0F09E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CB216F8"/>
    <w:multiLevelType w:val="hybridMultilevel"/>
    <w:tmpl w:val="C456CE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64F25899"/>
    <w:multiLevelType w:val="hybridMultilevel"/>
    <w:tmpl w:val="3EE6929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2"/>
  </w:num>
  <w:num w:numId="5">
    <w:abstractNumId w:val="6"/>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21"/>
    <w:rsid w:val="002F1DC2"/>
    <w:rsid w:val="002F3FA7"/>
    <w:rsid w:val="00407491"/>
    <w:rsid w:val="004F1926"/>
    <w:rsid w:val="004F746A"/>
    <w:rsid w:val="006F6F21"/>
    <w:rsid w:val="008C1EF8"/>
    <w:rsid w:val="00923AE7"/>
    <w:rsid w:val="009675F0"/>
    <w:rsid w:val="009F7A18"/>
    <w:rsid w:val="00A101AD"/>
    <w:rsid w:val="00FC1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C49A"/>
  <w15:chartTrackingRefBased/>
  <w15:docId w15:val="{C8B75BF7-D1DF-44D3-9C55-C6271813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F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6F21"/>
  </w:style>
  <w:style w:type="paragraph" w:styleId="Stopka">
    <w:name w:val="footer"/>
    <w:basedOn w:val="Normalny"/>
    <w:link w:val="StopkaZnak"/>
    <w:uiPriority w:val="99"/>
    <w:unhideWhenUsed/>
    <w:rsid w:val="006F6F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8040</Characters>
  <Application>Microsoft Office Word</Application>
  <DocSecurity>0</DocSecurity>
  <Lines>67</Lines>
  <Paragraphs>18</Paragraphs>
  <ScaleCrop>false</ScaleCrop>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Gala</dc:creator>
  <cp:keywords/>
  <dc:description/>
  <cp:lastModifiedBy>Urszula Moskwa</cp:lastModifiedBy>
  <cp:revision>4</cp:revision>
  <dcterms:created xsi:type="dcterms:W3CDTF">2024-10-10T15:58:00Z</dcterms:created>
  <dcterms:modified xsi:type="dcterms:W3CDTF">2025-03-17T13:47:00Z</dcterms:modified>
</cp:coreProperties>
</file>